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F5B81" w14:textId="77777777" w:rsidR="00574AA9" w:rsidRDefault="00574AA9" w:rsidP="00574AA9">
      <w:pPr>
        <w:rPr>
          <w:sz w:val="28"/>
          <w:szCs w:val="28"/>
        </w:rPr>
      </w:pPr>
      <w:r>
        <w:rPr>
          <w:sz w:val="28"/>
          <w:szCs w:val="28"/>
        </w:rPr>
        <w:t xml:space="preserve">Collision Report </w:t>
      </w:r>
      <w:r w:rsidRPr="000D77E1">
        <w:rPr>
          <w:sz w:val="28"/>
          <w:szCs w:val="28"/>
        </w:rPr>
        <w:t>Extract Requests</w:t>
      </w:r>
    </w:p>
    <w:p w14:paraId="09D6559C" w14:textId="77777777" w:rsidR="00574AA9" w:rsidRPr="00123A98" w:rsidRDefault="00574AA9" w:rsidP="00574AA9">
      <w:pPr>
        <w:rPr>
          <w:b/>
          <w:sz w:val="24"/>
          <w:szCs w:val="24"/>
        </w:rPr>
      </w:pPr>
      <w:r w:rsidRPr="00123A98">
        <w:rPr>
          <w:b/>
          <w:sz w:val="24"/>
          <w:szCs w:val="24"/>
        </w:rPr>
        <w:t xml:space="preserve">Road Traffic Collisions Unit Policy </w:t>
      </w:r>
    </w:p>
    <w:p w14:paraId="65E42BB7" w14:textId="77777777" w:rsidR="00FE0183" w:rsidRPr="000D77E1" w:rsidRDefault="00FE0183">
      <w:pPr>
        <w:rPr>
          <w:sz w:val="24"/>
          <w:szCs w:val="24"/>
        </w:rPr>
      </w:pPr>
      <w:r w:rsidRPr="000D77E1">
        <w:rPr>
          <w:sz w:val="24"/>
          <w:szCs w:val="24"/>
        </w:rPr>
        <w:t xml:space="preserve">The </w:t>
      </w:r>
      <w:r w:rsidR="00A143EC" w:rsidRPr="000D77E1">
        <w:rPr>
          <w:sz w:val="24"/>
          <w:szCs w:val="24"/>
        </w:rPr>
        <w:t xml:space="preserve">forces extract </w:t>
      </w:r>
      <w:r w:rsidRPr="000D77E1">
        <w:rPr>
          <w:sz w:val="24"/>
          <w:szCs w:val="24"/>
        </w:rPr>
        <w:t xml:space="preserve">policy sets out the processes to be adhered to, for providing to an interested party, confirmation that the forces have a report of a road traffic collision, of </w:t>
      </w:r>
      <w:r w:rsidR="00287AFC" w:rsidRPr="000D77E1">
        <w:rPr>
          <w:sz w:val="24"/>
          <w:szCs w:val="24"/>
        </w:rPr>
        <w:t>third-party</w:t>
      </w:r>
      <w:r w:rsidRPr="000D77E1">
        <w:rPr>
          <w:sz w:val="24"/>
          <w:szCs w:val="24"/>
        </w:rPr>
        <w:t xml:space="preserve"> details and redacted </w:t>
      </w:r>
      <w:r w:rsidR="00287AFC" w:rsidRPr="000D77E1">
        <w:rPr>
          <w:sz w:val="24"/>
          <w:szCs w:val="24"/>
        </w:rPr>
        <w:t>copies</w:t>
      </w:r>
      <w:r w:rsidRPr="000D77E1">
        <w:rPr>
          <w:sz w:val="24"/>
          <w:szCs w:val="24"/>
        </w:rPr>
        <w:t xml:space="preserve"> of information gathered as part of a </w:t>
      </w:r>
      <w:r w:rsidR="00287AFC" w:rsidRPr="000D77E1">
        <w:rPr>
          <w:sz w:val="24"/>
          <w:szCs w:val="24"/>
        </w:rPr>
        <w:t>road</w:t>
      </w:r>
      <w:r w:rsidRPr="000D77E1">
        <w:rPr>
          <w:sz w:val="24"/>
          <w:szCs w:val="24"/>
        </w:rPr>
        <w:t xml:space="preserve"> traffic collision </w:t>
      </w:r>
      <w:r w:rsidR="00287AFC" w:rsidRPr="000D77E1">
        <w:rPr>
          <w:sz w:val="24"/>
          <w:szCs w:val="24"/>
        </w:rPr>
        <w:t>investigation.</w:t>
      </w:r>
      <w:r w:rsidRPr="000D77E1">
        <w:rPr>
          <w:sz w:val="24"/>
          <w:szCs w:val="24"/>
        </w:rPr>
        <w:t xml:space="preserve"> </w:t>
      </w:r>
      <w:r w:rsidR="00287AFC" w:rsidRPr="000D77E1">
        <w:rPr>
          <w:sz w:val="24"/>
          <w:szCs w:val="24"/>
        </w:rPr>
        <w:t>This policy details the charges that can be made by the Constabularies and the processes for payment s to be made.</w:t>
      </w:r>
    </w:p>
    <w:p w14:paraId="7E59318F" w14:textId="41C54DD8" w:rsidR="00E81B17" w:rsidRPr="000D77E1" w:rsidRDefault="00A5356D">
      <w:pPr>
        <w:rPr>
          <w:sz w:val="24"/>
          <w:szCs w:val="24"/>
        </w:rPr>
      </w:pPr>
      <w:r w:rsidRPr="000D77E1">
        <w:rPr>
          <w:sz w:val="24"/>
          <w:szCs w:val="24"/>
        </w:rPr>
        <w:t xml:space="preserve">For a copy of the </w:t>
      </w:r>
      <w:r w:rsidR="0060368B" w:rsidRPr="000D77E1">
        <w:rPr>
          <w:sz w:val="24"/>
          <w:szCs w:val="24"/>
        </w:rPr>
        <w:t xml:space="preserve">redacted </w:t>
      </w:r>
      <w:r w:rsidRPr="000D77E1">
        <w:rPr>
          <w:sz w:val="24"/>
          <w:szCs w:val="24"/>
        </w:rPr>
        <w:t xml:space="preserve">extract Policy </w:t>
      </w:r>
      <w:r w:rsidR="0060368B" w:rsidRPr="000D77E1">
        <w:rPr>
          <w:sz w:val="24"/>
          <w:szCs w:val="24"/>
        </w:rPr>
        <w:t xml:space="preserve">you will need to </w:t>
      </w:r>
      <w:r w:rsidR="00574AA9">
        <w:rPr>
          <w:sz w:val="24"/>
          <w:szCs w:val="24"/>
        </w:rPr>
        <w:t>email</w:t>
      </w:r>
      <w:r w:rsidR="0060368B" w:rsidRPr="000D77E1">
        <w:rPr>
          <w:sz w:val="24"/>
          <w:szCs w:val="24"/>
        </w:rPr>
        <w:t xml:space="preserve"> </w:t>
      </w:r>
      <w:r w:rsidRPr="000D77E1">
        <w:rPr>
          <w:sz w:val="24"/>
          <w:szCs w:val="24"/>
        </w:rPr>
        <w:t>the Freedom of Information department</w:t>
      </w:r>
      <w:r w:rsidR="00E81B17" w:rsidRPr="000D77E1">
        <w:rPr>
          <w:sz w:val="24"/>
          <w:szCs w:val="24"/>
        </w:rPr>
        <w:t xml:space="preserve"> </w:t>
      </w:r>
      <w:hyperlink r:id="rId5" w:history="1">
        <w:r w:rsidR="00574AA9" w:rsidRPr="00574AA9">
          <w:t>at</w:t>
        </w:r>
      </w:hyperlink>
      <w:r w:rsidR="00E81B17" w:rsidRPr="000D77E1">
        <w:rPr>
          <w:sz w:val="24"/>
          <w:szCs w:val="24"/>
        </w:rPr>
        <w:t xml:space="preserve"> </w:t>
      </w:r>
      <w:hyperlink r:id="rId6" w:history="1">
        <w:r w:rsidR="00574AA9" w:rsidRPr="00621642">
          <w:rPr>
            <w:rStyle w:val="Hyperlink"/>
            <w:sz w:val="24"/>
            <w:szCs w:val="24"/>
          </w:rPr>
          <w:t>freedom@norfolk.police.uk</w:t>
        </w:r>
      </w:hyperlink>
    </w:p>
    <w:p w14:paraId="3ECF2DAA" w14:textId="77777777" w:rsidR="00287AFC" w:rsidRPr="000D77E1" w:rsidRDefault="00287AFC">
      <w:pPr>
        <w:rPr>
          <w:b/>
          <w:sz w:val="24"/>
          <w:szCs w:val="24"/>
        </w:rPr>
      </w:pPr>
      <w:r w:rsidRPr="000D77E1">
        <w:rPr>
          <w:b/>
          <w:sz w:val="24"/>
          <w:szCs w:val="24"/>
        </w:rPr>
        <w:t>Charges</w:t>
      </w:r>
    </w:p>
    <w:p w14:paraId="2D17B032" w14:textId="77777777" w:rsidR="00287AFC" w:rsidRPr="000D77E1" w:rsidRDefault="00287AFC">
      <w:pPr>
        <w:rPr>
          <w:sz w:val="24"/>
          <w:szCs w:val="24"/>
        </w:rPr>
      </w:pPr>
      <w:r w:rsidRPr="000D77E1">
        <w:rPr>
          <w:sz w:val="24"/>
          <w:szCs w:val="24"/>
        </w:rPr>
        <w:t>Charges for the information gathered will be taken from the NPCC guidelines plus VAT. These are Section 15 (Police Reform and Social Responsibility Act 2011) services, which are VAT chargeable.</w:t>
      </w:r>
    </w:p>
    <w:p w14:paraId="00CF350D" w14:textId="77777777" w:rsidR="00F83092" w:rsidRPr="000D77E1" w:rsidRDefault="00F83092">
      <w:pPr>
        <w:rPr>
          <w:b/>
          <w:sz w:val="24"/>
          <w:szCs w:val="24"/>
        </w:rPr>
      </w:pPr>
      <w:r w:rsidRPr="000D77E1">
        <w:rPr>
          <w:b/>
          <w:sz w:val="24"/>
          <w:szCs w:val="24"/>
        </w:rPr>
        <w:t xml:space="preserve">Timeliness </w:t>
      </w:r>
    </w:p>
    <w:p w14:paraId="2832E0C2" w14:textId="77777777" w:rsidR="00287AFC" w:rsidRPr="000D77E1" w:rsidRDefault="00287AFC">
      <w:pPr>
        <w:rPr>
          <w:sz w:val="24"/>
          <w:szCs w:val="24"/>
        </w:rPr>
      </w:pPr>
      <w:r w:rsidRPr="000D77E1">
        <w:rPr>
          <w:sz w:val="24"/>
          <w:szCs w:val="24"/>
        </w:rPr>
        <w:t>Collision reports, Officer interviews and Material from any Schedules created will not be released until the investigation is concluded. If a payment is made prior to the matter being dealt with and the request is not yet available to be released the payment will be refunded.</w:t>
      </w:r>
    </w:p>
    <w:p w14:paraId="42E52C53" w14:textId="77777777" w:rsidR="00F83092" w:rsidRPr="000D77E1" w:rsidRDefault="00F83092">
      <w:pPr>
        <w:rPr>
          <w:sz w:val="24"/>
          <w:szCs w:val="24"/>
        </w:rPr>
      </w:pPr>
      <w:r w:rsidRPr="000D77E1">
        <w:rPr>
          <w:sz w:val="24"/>
          <w:szCs w:val="24"/>
        </w:rPr>
        <w:t>If this is likely to be more than 30 days after payment the fee will be refunded via BACS and the requestor will be given details as to when the items will be available.</w:t>
      </w:r>
    </w:p>
    <w:p w14:paraId="6CE233D2" w14:textId="77777777" w:rsidR="00F83092" w:rsidRPr="000D77E1" w:rsidRDefault="00F83092">
      <w:pPr>
        <w:rPr>
          <w:b/>
          <w:sz w:val="24"/>
          <w:szCs w:val="24"/>
        </w:rPr>
      </w:pPr>
      <w:r w:rsidRPr="000D77E1">
        <w:rPr>
          <w:b/>
          <w:sz w:val="24"/>
          <w:szCs w:val="24"/>
        </w:rPr>
        <w:t xml:space="preserve">Third party details </w:t>
      </w:r>
    </w:p>
    <w:p w14:paraId="3CEAE258" w14:textId="77777777" w:rsidR="00F83092" w:rsidRPr="000D77E1" w:rsidRDefault="00F83092">
      <w:pPr>
        <w:rPr>
          <w:sz w:val="24"/>
          <w:szCs w:val="24"/>
        </w:rPr>
      </w:pPr>
      <w:r w:rsidRPr="000D77E1">
        <w:rPr>
          <w:sz w:val="24"/>
          <w:szCs w:val="24"/>
        </w:rPr>
        <w:t xml:space="preserve">Third party details (TPD) </w:t>
      </w:r>
      <w:proofErr w:type="gramStart"/>
      <w:r w:rsidRPr="000D77E1">
        <w:rPr>
          <w:sz w:val="24"/>
          <w:szCs w:val="24"/>
        </w:rPr>
        <w:t>are</w:t>
      </w:r>
      <w:r w:rsidR="000D77E1">
        <w:rPr>
          <w:sz w:val="24"/>
          <w:szCs w:val="24"/>
        </w:rPr>
        <w:t xml:space="preserve">  defined</w:t>
      </w:r>
      <w:proofErr w:type="gramEnd"/>
      <w:r w:rsidR="000D77E1">
        <w:rPr>
          <w:sz w:val="24"/>
          <w:szCs w:val="24"/>
        </w:rPr>
        <w:t xml:space="preserve"> as </w:t>
      </w:r>
      <w:r w:rsidRPr="000D77E1">
        <w:rPr>
          <w:sz w:val="24"/>
          <w:szCs w:val="24"/>
        </w:rPr>
        <w:t xml:space="preserve">: </w:t>
      </w:r>
    </w:p>
    <w:p w14:paraId="19FA28E8" w14:textId="77777777" w:rsidR="00F83092" w:rsidRPr="000D77E1" w:rsidRDefault="00F83092">
      <w:pPr>
        <w:rPr>
          <w:sz w:val="24"/>
          <w:szCs w:val="24"/>
        </w:rPr>
      </w:pPr>
      <w:r w:rsidRPr="000D77E1">
        <w:rPr>
          <w:sz w:val="24"/>
          <w:szCs w:val="24"/>
        </w:rPr>
        <w:t xml:space="preserve">• The name and address of the driver, </w:t>
      </w:r>
    </w:p>
    <w:p w14:paraId="2D000514" w14:textId="77777777" w:rsidR="00F83092" w:rsidRPr="000D77E1" w:rsidRDefault="00F83092">
      <w:pPr>
        <w:rPr>
          <w:sz w:val="24"/>
          <w:szCs w:val="24"/>
        </w:rPr>
      </w:pPr>
      <w:r w:rsidRPr="000D77E1">
        <w:rPr>
          <w:sz w:val="24"/>
          <w:szCs w:val="24"/>
        </w:rPr>
        <w:t xml:space="preserve">• The name and address of the vehicle owner, </w:t>
      </w:r>
    </w:p>
    <w:p w14:paraId="74CF9DF7" w14:textId="77777777" w:rsidR="00F83092" w:rsidRPr="000D77E1" w:rsidRDefault="00F83092">
      <w:pPr>
        <w:rPr>
          <w:sz w:val="24"/>
          <w:szCs w:val="24"/>
        </w:rPr>
      </w:pPr>
      <w:r w:rsidRPr="000D77E1">
        <w:rPr>
          <w:sz w:val="24"/>
          <w:szCs w:val="24"/>
        </w:rPr>
        <w:t xml:space="preserve">• The registration number of the vehicle, and </w:t>
      </w:r>
    </w:p>
    <w:p w14:paraId="5BEBF46E" w14:textId="77777777" w:rsidR="00F83092" w:rsidRPr="000D77E1" w:rsidRDefault="00F83092">
      <w:pPr>
        <w:rPr>
          <w:sz w:val="24"/>
          <w:szCs w:val="24"/>
        </w:rPr>
      </w:pPr>
      <w:r w:rsidRPr="000D77E1">
        <w:rPr>
          <w:sz w:val="24"/>
          <w:szCs w:val="24"/>
        </w:rPr>
        <w:t>• Insurance details (if it is an injury accident</w:t>
      </w:r>
      <w:r w:rsidR="003B1CA2" w:rsidRPr="000D77E1">
        <w:rPr>
          <w:sz w:val="24"/>
          <w:szCs w:val="24"/>
        </w:rPr>
        <w:t>)</w:t>
      </w:r>
    </w:p>
    <w:p w14:paraId="060D08CA" w14:textId="77777777" w:rsidR="00F83092" w:rsidRPr="000D77E1" w:rsidRDefault="00F83092">
      <w:pPr>
        <w:rPr>
          <w:sz w:val="24"/>
          <w:szCs w:val="24"/>
        </w:rPr>
      </w:pPr>
      <w:r w:rsidRPr="000D77E1">
        <w:rPr>
          <w:sz w:val="24"/>
          <w:szCs w:val="24"/>
        </w:rPr>
        <w:t>Requests can be made by telephone, email or letter by Driver 2, a casualty or other injured party. They are entitled to this information under s170 and s168 of the Road Traffic Act 1988 as above. 5.2 A company acting on behalf of a driver or property owner will be charged for these details and must progress their query through the website and online payment process.</w:t>
      </w:r>
    </w:p>
    <w:p w14:paraId="3D16E548" w14:textId="77777777" w:rsidR="00F83092" w:rsidRPr="000D77E1" w:rsidRDefault="00F83092">
      <w:pPr>
        <w:rPr>
          <w:sz w:val="24"/>
          <w:szCs w:val="24"/>
        </w:rPr>
      </w:pPr>
      <w:r w:rsidRPr="000D77E1">
        <w:rPr>
          <w:sz w:val="24"/>
          <w:szCs w:val="24"/>
        </w:rPr>
        <w:t xml:space="preserve">The driver whose car has caused injury or damage to a pedestrian, cyclist, unattended vehicle or other third-party property is not entitled to the details of these individuals. The Road Traffic Act only creates the duty to provide details for the </w:t>
      </w:r>
      <w:r w:rsidR="000D77E1">
        <w:rPr>
          <w:sz w:val="24"/>
          <w:szCs w:val="24"/>
        </w:rPr>
        <w:t>driver.</w:t>
      </w:r>
    </w:p>
    <w:p w14:paraId="3266C1F7" w14:textId="77777777" w:rsidR="00F83092" w:rsidRPr="000D77E1" w:rsidRDefault="00F83092">
      <w:pPr>
        <w:rPr>
          <w:sz w:val="24"/>
          <w:szCs w:val="24"/>
        </w:rPr>
      </w:pPr>
      <w:r w:rsidRPr="000D77E1">
        <w:rPr>
          <w:sz w:val="24"/>
          <w:szCs w:val="24"/>
        </w:rPr>
        <w:t>Matters involving a cyclist where they are adjudged to be at fault, are covered by S.168 of the Road Traffic Act 1988</w:t>
      </w:r>
      <w:r w:rsidR="00A167D7" w:rsidRPr="000D77E1">
        <w:rPr>
          <w:sz w:val="24"/>
          <w:szCs w:val="24"/>
        </w:rPr>
        <w:t>.</w:t>
      </w:r>
    </w:p>
    <w:p w14:paraId="2B2BED29" w14:textId="77777777" w:rsidR="006A3318" w:rsidRPr="000D77E1" w:rsidRDefault="006A3318">
      <w:pPr>
        <w:rPr>
          <w:b/>
          <w:sz w:val="24"/>
          <w:szCs w:val="24"/>
        </w:rPr>
      </w:pPr>
      <w:r w:rsidRPr="000D77E1">
        <w:rPr>
          <w:b/>
          <w:sz w:val="24"/>
          <w:szCs w:val="24"/>
        </w:rPr>
        <w:lastRenderedPageBreak/>
        <w:t xml:space="preserve">Disclosure </w:t>
      </w:r>
    </w:p>
    <w:p w14:paraId="4F35FBDC" w14:textId="77777777" w:rsidR="006A3318" w:rsidRPr="000D77E1" w:rsidRDefault="006A3318" w:rsidP="003B1CA2">
      <w:pPr>
        <w:pStyle w:val="BulkText"/>
        <w:numPr>
          <w:ilvl w:val="0"/>
          <w:numId w:val="0"/>
        </w:numPr>
        <w:rPr>
          <w:rFonts w:asciiTheme="minorHAnsi" w:hAnsiTheme="minorHAnsi" w:cstheme="minorHAnsi"/>
        </w:rPr>
      </w:pPr>
      <w:r w:rsidRPr="000D77E1">
        <w:rPr>
          <w:rFonts w:asciiTheme="minorHAnsi" w:hAnsiTheme="minorHAnsi" w:cstheme="minorHAnsi"/>
        </w:rPr>
        <w:t>To disclose Road Traffic Collision information to interested parties for civil proceedings, the Forces rely on a specific exemption within the Data Protection Act 2018. The exemption allows for necessary information to be disclosed for legal proceedings. The legislation does not define what information is necessary or what the legal proceedings are. The exemption is discretionary, i.e. there is no legal obligation to provide the information, and the Force must therefore be able to justify disclosure in each case. Unless specifically directed by the applicant/requestor, it is up to the organisation to decide what is necessary information. The Force needs to disclose the minimal information for the applicant to achieve their purpose. Each disclosure is assessed on a case by case basis. However, there will be information recorded that is for policing purposes only. The initial presumption is non-disclosure, unless the applicant can justify why it is required so that the organisation may rely on the exemption.</w:t>
      </w:r>
    </w:p>
    <w:p w14:paraId="650C0913" w14:textId="77777777" w:rsidR="00A167D7" w:rsidRPr="000D77E1" w:rsidRDefault="00A167D7">
      <w:pPr>
        <w:rPr>
          <w:b/>
          <w:sz w:val="24"/>
          <w:szCs w:val="24"/>
        </w:rPr>
      </w:pPr>
      <w:r w:rsidRPr="000D77E1">
        <w:rPr>
          <w:b/>
          <w:sz w:val="24"/>
          <w:szCs w:val="24"/>
        </w:rPr>
        <w:t xml:space="preserve">Redaction </w:t>
      </w:r>
      <w:r w:rsidR="0060368B" w:rsidRPr="000D77E1">
        <w:rPr>
          <w:b/>
          <w:sz w:val="24"/>
          <w:szCs w:val="24"/>
        </w:rPr>
        <w:t>in the Collison book</w:t>
      </w:r>
    </w:p>
    <w:p w14:paraId="19C51C29" w14:textId="77777777" w:rsidR="007460FB" w:rsidRPr="000D77E1" w:rsidRDefault="003B1CA2" w:rsidP="007460FB">
      <w:pPr>
        <w:pStyle w:val="BulkText"/>
        <w:numPr>
          <w:ilvl w:val="0"/>
          <w:numId w:val="0"/>
        </w:numPr>
        <w:rPr>
          <w:rFonts w:asciiTheme="minorHAnsi" w:hAnsiTheme="minorHAnsi" w:cstheme="minorHAnsi"/>
          <w:color w:val="000000"/>
        </w:rPr>
      </w:pPr>
      <w:r w:rsidRPr="000D77E1">
        <w:rPr>
          <w:rFonts w:asciiTheme="minorHAnsi" w:hAnsiTheme="minorHAnsi" w:cstheme="minorHAnsi"/>
        </w:rPr>
        <w:t xml:space="preserve">Whilst entitled to </w:t>
      </w:r>
      <w:r w:rsidR="009B5AFF" w:rsidRPr="000D77E1">
        <w:rPr>
          <w:rFonts w:asciiTheme="minorHAnsi" w:hAnsiTheme="minorHAnsi" w:cstheme="minorHAnsi"/>
        </w:rPr>
        <w:t xml:space="preserve">the name and address as above. </w:t>
      </w:r>
      <w:r w:rsidR="007460FB" w:rsidRPr="000D77E1">
        <w:rPr>
          <w:rFonts w:asciiTheme="minorHAnsi" w:hAnsiTheme="minorHAnsi" w:cstheme="minorHAnsi"/>
        </w:rPr>
        <w:t xml:space="preserve">Personal information of drivers involved will be redacted if not relevant, such as </w:t>
      </w:r>
      <w:r w:rsidR="007460FB" w:rsidRPr="000D77E1">
        <w:rPr>
          <w:rFonts w:asciiTheme="minorHAnsi" w:hAnsiTheme="minorHAnsi" w:cstheme="minorHAnsi"/>
          <w:color w:val="000000"/>
        </w:rPr>
        <w:t>DOB, ethnicity, telephone number and email details, journey purpose, hospital and whether detained, school attended, driving licence, impairment results. Insurance details to be redacted if Non-injury. Injury details to be redacted if not relevant. Signature and any personal other details disclosed.</w:t>
      </w:r>
      <w:r w:rsidR="003F7D02" w:rsidRPr="000D77E1">
        <w:rPr>
          <w:rFonts w:asciiTheme="minorHAnsi" w:hAnsiTheme="minorHAnsi" w:cstheme="minorHAnsi"/>
          <w:color w:val="000000"/>
        </w:rPr>
        <w:t xml:space="preserve"> </w:t>
      </w:r>
    </w:p>
    <w:p w14:paraId="39D606D8" w14:textId="77777777" w:rsidR="009B5AFF" w:rsidRPr="000D77E1" w:rsidRDefault="007460FB" w:rsidP="007460FB">
      <w:pPr>
        <w:pStyle w:val="BulkText"/>
        <w:numPr>
          <w:ilvl w:val="0"/>
          <w:numId w:val="0"/>
        </w:numPr>
        <w:rPr>
          <w:rFonts w:asciiTheme="minorHAnsi" w:hAnsiTheme="minorHAnsi" w:cstheme="minorHAnsi"/>
          <w:color w:val="000000"/>
        </w:rPr>
      </w:pPr>
      <w:r w:rsidRPr="000D77E1">
        <w:rPr>
          <w:rFonts w:asciiTheme="minorHAnsi" w:hAnsiTheme="minorHAnsi" w:cstheme="minorHAnsi"/>
        </w:rPr>
        <w:t>Personal information of casualties</w:t>
      </w:r>
      <w:r w:rsidR="009B5AFF" w:rsidRPr="000D77E1">
        <w:rPr>
          <w:rFonts w:asciiTheme="minorHAnsi" w:hAnsiTheme="minorHAnsi" w:cstheme="minorHAnsi"/>
        </w:rPr>
        <w:t xml:space="preserve"> and witness, property owners etc</w:t>
      </w:r>
      <w:r w:rsidR="0060368B" w:rsidRPr="000D77E1">
        <w:rPr>
          <w:rFonts w:asciiTheme="minorHAnsi" w:hAnsiTheme="minorHAnsi" w:cstheme="minorHAnsi"/>
        </w:rPr>
        <w:t>.</w:t>
      </w:r>
      <w:r w:rsidRPr="000D77E1">
        <w:rPr>
          <w:rFonts w:asciiTheme="minorHAnsi" w:hAnsiTheme="minorHAnsi" w:cstheme="minorHAnsi"/>
        </w:rPr>
        <w:t xml:space="preserve"> will be redacted if not relevant</w:t>
      </w:r>
      <w:r w:rsidR="003F7D02" w:rsidRPr="000D77E1">
        <w:rPr>
          <w:rFonts w:asciiTheme="minorHAnsi" w:hAnsiTheme="minorHAnsi" w:cstheme="minorHAnsi"/>
        </w:rPr>
        <w:t xml:space="preserve">, such as </w:t>
      </w:r>
      <w:r w:rsidR="003F7D02" w:rsidRPr="000D77E1">
        <w:rPr>
          <w:rFonts w:asciiTheme="minorHAnsi" w:hAnsiTheme="minorHAnsi" w:cstheme="minorHAnsi"/>
          <w:color w:val="000000"/>
        </w:rPr>
        <w:t>DOB, ethnicity, willingness to attended court. hospital and whether detained, contact details, school details, relatives informed, and any other personal details mentioned in statement, index mark of own car, contact details of anyone they mentioned in statement.</w:t>
      </w:r>
    </w:p>
    <w:p w14:paraId="62D15DEA" w14:textId="77777777" w:rsidR="000D77E1" w:rsidRPr="000D77E1" w:rsidRDefault="00A167D7">
      <w:pPr>
        <w:rPr>
          <w:sz w:val="24"/>
          <w:szCs w:val="24"/>
        </w:rPr>
      </w:pPr>
      <w:r w:rsidRPr="000D77E1">
        <w:rPr>
          <w:sz w:val="24"/>
          <w:szCs w:val="24"/>
        </w:rPr>
        <w:t>The Officers’ observations will be redacted as it is their personal observations and not based on fact.</w:t>
      </w:r>
    </w:p>
    <w:p w14:paraId="25E8E026" w14:textId="4DD478A6" w:rsidR="00BF0F64" w:rsidRPr="00574AA9" w:rsidRDefault="0060368B">
      <w:pPr>
        <w:rPr>
          <w:sz w:val="24"/>
          <w:szCs w:val="24"/>
        </w:rPr>
      </w:pPr>
      <w:r w:rsidRPr="000D77E1">
        <w:rPr>
          <w:sz w:val="24"/>
          <w:szCs w:val="24"/>
        </w:rPr>
        <w:t>Witness contact details will be redacted</w:t>
      </w:r>
      <w:r w:rsidR="006641BF" w:rsidRPr="000D77E1">
        <w:rPr>
          <w:sz w:val="24"/>
          <w:szCs w:val="24"/>
        </w:rPr>
        <w:t>, if further contact is required</w:t>
      </w:r>
      <w:r w:rsidR="000D77E1" w:rsidRPr="000D77E1">
        <w:rPr>
          <w:sz w:val="24"/>
          <w:szCs w:val="24"/>
        </w:rPr>
        <w:t>, any requests will be forwarded to the individual, asking them to contact the insurance company direct.</w:t>
      </w:r>
    </w:p>
    <w:p w14:paraId="0E300869" w14:textId="77777777" w:rsidR="00574AA9" w:rsidRPr="00123A98" w:rsidRDefault="00574AA9" w:rsidP="00574AA9">
      <w:pPr>
        <w:pStyle w:val="NormalWeb"/>
        <w:shd w:val="clear" w:color="auto" w:fill="FFFFFF"/>
        <w:spacing w:before="300" w:beforeAutospacing="0" w:after="300" w:afterAutospacing="0"/>
        <w:rPr>
          <w:rFonts w:asciiTheme="minorHAnsi" w:eastAsiaTheme="minorHAnsi" w:hAnsiTheme="minorHAnsi" w:cstheme="minorBidi"/>
          <w:lang w:eastAsia="en-US"/>
        </w:rPr>
      </w:pPr>
      <w:r w:rsidRPr="00123A98">
        <w:rPr>
          <w:rFonts w:asciiTheme="minorHAnsi" w:eastAsiaTheme="minorHAnsi" w:hAnsiTheme="minorHAnsi" w:cstheme="minorBidi"/>
          <w:b/>
          <w:bCs/>
          <w:lang w:eastAsia="en-US"/>
        </w:rPr>
        <w:t>Fatal or Life Changing Accidents         </w:t>
      </w:r>
      <w:r w:rsidRPr="00123A98">
        <w:rPr>
          <w:rFonts w:asciiTheme="minorHAnsi" w:eastAsiaTheme="minorHAnsi" w:hAnsiTheme="minorHAnsi" w:cstheme="minorBidi"/>
          <w:lang w:eastAsia="en-US"/>
        </w:rPr>
        <w:t>         </w:t>
      </w:r>
    </w:p>
    <w:p w14:paraId="63BF54C5" w14:textId="77777777" w:rsidR="00574AA9" w:rsidRPr="00123A98" w:rsidRDefault="00574AA9" w:rsidP="00574AA9">
      <w:pPr>
        <w:pStyle w:val="NormalWeb"/>
        <w:shd w:val="clear" w:color="auto" w:fill="FFFFFF"/>
        <w:spacing w:before="300" w:beforeAutospacing="0" w:after="300" w:afterAutospacing="0"/>
        <w:rPr>
          <w:rFonts w:asciiTheme="minorHAnsi" w:eastAsiaTheme="minorHAnsi" w:hAnsiTheme="minorHAnsi" w:cstheme="minorBidi"/>
          <w:lang w:eastAsia="en-US"/>
        </w:rPr>
      </w:pPr>
      <w:r w:rsidRPr="00123A98">
        <w:rPr>
          <w:rFonts w:asciiTheme="minorHAnsi" w:eastAsiaTheme="minorHAnsi" w:hAnsiTheme="minorHAnsi" w:cstheme="minorBidi"/>
          <w:lang w:eastAsia="en-US"/>
        </w:rPr>
        <w:t>If this relates to a Fatal or Life changing Injury accident. The RCST can provide either third party details or the Collision report as detailed above and will pass your details on to the Forensic Collision Investigation Unit (FCIU) who will then be able to provide details of other documentation they have available.</w:t>
      </w:r>
    </w:p>
    <w:p w14:paraId="40F1900D" w14:textId="77777777" w:rsidR="00574AA9" w:rsidRPr="000D77E1" w:rsidRDefault="00574AA9">
      <w:pPr>
        <w:rPr>
          <w:b/>
        </w:rPr>
      </w:pPr>
    </w:p>
    <w:sectPr w:rsidR="00574AA9" w:rsidRPr="000D77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468BB"/>
    <w:multiLevelType w:val="multilevel"/>
    <w:tmpl w:val="9ECC8386"/>
    <w:lvl w:ilvl="0">
      <w:start w:val="1"/>
      <w:numFmt w:val="decimal"/>
      <w:pStyle w:val="Heading1"/>
      <w:lvlText w:val="%1."/>
      <w:lvlJc w:val="left"/>
      <w:pPr>
        <w:tabs>
          <w:tab w:val="num" w:pos="432"/>
        </w:tabs>
        <w:ind w:left="432" w:hanging="432"/>
      </w:pPr>
      <w:rPr>
        <w:rFonts w:hint="default"/>
      </w:rPr>
    </w:lvl>
    <w:lvl w:ilvl="1">
      <w:start w:val="1"/>
      <w:numFmt w:val="decimal"/>
      <w:pStyle w:val="BulkText"/>
      <w:lvlText w:val="%1.%2"/>
      <w:lvlJc w:val="left"/>
      <w:pPr>
        <w:tabs>
          <w:tab w:val="num" w:pos="576"/>
        </w:tabs>
        <w:ind w:left="576" w:hanging="576"/>
      </w:pPr>
      <w:rPr>
        <w:rFonts w:hint="default"/>
        <w:b w:val="0"/>
        <w:i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1570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83"/>
    <w:rsid w:val="000D77E1"/>
    <w:rsid w:val="0010634F"/>
    <w:rsid w:val="00287AFC"/>
    <w:rsid w:val="003B1CA2"/>
    <w:rsid w:val="003F7D02"/>
    <w:rsid w:val="00574AA9"/>
    <w:rsid w:val="0060368B"/>
    <w:rsid w:val="006641BF"/>
    <w:rsid w:val="006A3318"/>
    <w:rsid w:val="007460FB"/>
    <w:rsid w:val="009B5AFF"/>
    <w:rsid w:val="00A143EC"/>
    <w:rsid w:val="00A167D7"/>
    <w:rsid w:val="00A5356D"/>
    <w:rsid w:val="00BA2223"/>
    <w:rsid w:val="00BF0F64"/>
    <w:rsid w:val="00CD1A7C"/>
    <w:rsid w:val="00E81B17"/>
    <w:rsid w:val="00F400D5"/>
    <w:rsid w:val="00F83092"/>
    <w:rsid w:val="00FE0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64DF"/>
  <w15:chartTrackingRefBased/>
  <w15:docId w15:val="{6E8AF19D-7163-4CA1-9252-42CCC6A14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318"/>
    <w:pPr>
      <w:keepNext/>
      <w:numPr>
        <w:numId w:val="1"/>
      </w:numPr>
      <w:spacing w:after="240" w:line="240" w:lineRule="auto"/>
      <w:ind w:left="431" w:hanging="431"/>
      <w:jc w:val="both"/>
      <w:outlineLvl w:val="0"/>
    </w:pPr>
    <w:rPr>
      <w:rFonts w:ascii="Arial" w:eastAsia="Times New Roman" w:hAnsi="Arial" w:cs="Times New Roman"/>
      <w:b/>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7AFC"/>
    <w:rPr>
      <w:color w:val="0563C1" w:themeColor="hyperlink"/>
      <w:u w:val="single"/>
    </w:rPr>
  </w:style>
  <w:style w:type="character" w:styleId="UnresolvedMention">
    <w:name w:val="Unresolved Mention"/>
    <w:basedOn w:val="DefaultParagraphFont"/>
    <w:uiPriority w:val="99"/>
    <w:semiHidden/>
    <w:unhideWhenUsed/>
    <w:rsid w:val="00287AFC"/>
    <w:rPr>
      <w:color w:val="605E5C"/>
      <w:shd w:val="clear" w:color="auto" w:fill="E1DFDD"/>
    </w:rPr>
  </w:style>
  <w:style w:type="character" w:customStyle="1" w:styleId="Heading1Char">
    <w:name w:val="Heading 1 Char"/>
    <w:basedOn w:val="DefaultParagraphFont"/>
    <w:link w:val="Heading1"/>
    <w:uiPriority w:val="9"/>
    <w:rsid w:val="006A3318"/>
    <w:rPr>
      <w:rFonts w:ascii="Arial" w:eastAsia="Times New Roman" w:hAnsi="Arial" w:cs="Times New Roman"/>
      <w:b/>
      <w:iCs/>
      <w:sz w:val="26"/>
      <w:szCs w:val="24"/>
    </w:rPr>
  </w:style>
  <w:style w:type="paragraph" w:customStyle="1" w:styleId="BulkText">
    <w:name w:val="Bulk Text"/>
    <w:basedOn w:val="Normal"/>
    <w:qFormat/>
    <w:rsid w:val="006A3318"/>
    <w:pPr>
      <w:numPr>
        <w:ilvl w:val="1"/>
        <w:numId w:val="1"/>
      </w:numPr>
      <w:spacing w:after="240" w:line="240" w:lineRule="auto"/>
      <w:ind w:left="578" w:hanging="578"/>
      <w:jc w:val="both"/>
    </w:pPr>
    <w:rPr>
      <w:rFonts w:ascii="Arial" w:eastAsia="Times New Roman" w:hAnsi="Arial" w:cs="Times New Roman"/>
      <w:sz w:val="24"/>
      <w:szCs w:val="24"/>
    </w:rPr>
  </w:style>
  <w:style w:type="paragraph" w:styleId="NormalWeb">
    <w:name w:val="Normal (Web)"/>
    <w:basedOn w:val="Normal"/>
    <w:uiPriority w:val="99"/>
    <w:semiHidden/>
    <w:unhideWhenUsed/>
    <w:rsid w:val="00574AA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eedom@norfolk.police.uk" TargetMode="External"/><Relationship Id="rId5" Type="http://schemas.openxmlformats.org/officeDocument/2006/relationships/hyperlink" Target="mailto:information@suffolk.police.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Harbron, Fiona</dc:creator>
  <cp:keywords/>
  <dc:description/>
  <cp:lastModifiedBy>Stephens, Paul</cp:lastModifiedBy>
  <cp:revision>3</cp:revision>
  <dcterms:created xsi:type="dcterms:W3CDTF">2023-06-02T13:21:00Z</dcterms:created>
  <dcterms:modified xsi:type="dcterms:W3CDTF">2023-06-02T13:30:00Z</dcterms:modified>
</cp:coreProperties>
</file>